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55B2" w14:textId="77777777" w:rsidR="004D1981" w:rsidRPr="004D1981" w:rsidRDefault="004D1981" w:rsidP="004D1981">
      <w:pPr>
        <w:spacing w:after="0" w:line="330" w:lineRule="atLeast"/>
        <w:outlineLvl w:val="0"/>
        <w:rPr>
          <w:rFonts w:ascii="Times New Roman" w:eastAsia="Times New Roman" w:hAnsi="Times New Roman" w:cs="Times New Roman"/>
          <w:b/>
          <w:bCs/>
          <w:color w:val="009900"/>
          <w:kern w:val="36"/>
          <w:sz w:val="38"/>
          <w:szCs w:val="38"/>
          <w:lang w:eastAsia="en-AU"/>
        </w:rPr>
      </w:pPr>
      <w:r w:rsidRPr="004D1981">
        <w:rPr>
          <w:rFonts w:ascii="Times New Roman" w:eastAsia="Times New Roman" w:hAnsi="Times New Roman" w:cs="Times New Roman"/>
          <w:b/>
          <w:bCs/>
          <w:color w:val="009900"/>
          <w:kern w:val="36"/>
          <w:sz w:val="38"/>
          <w:szCs w:val="38"/>
          <w:lang w:eastAsia="en-AU"/>
        </w:rPr>
        <w:t>CCTV Policy</w:t>
      </w:r>
    </w:p>
    <w:p w14:paraId="1149529A" w14:textId="77777777" w:rsidR="004D1981" w:rsidRPr="004D1981" w:rsidRDefault="004D1981" w:rsidP="004D1981">
      <w:pPr>
        <w:spacing w:after="0" w:line="210" w:lineRule="atLeast"/>
        <w:rPr>
          <w:rFonts w:ascii="Times New Roman" w:eastAsia="Times New Roman" w:hAnsi="Times New Roman" w:cs="Times New Roman"/>
          <w:color w:val="FEC42A"/>
          <w:sz w:val="18"/>
          <w:szCs w:val="18"/>
          <w:lang w:eastAsia="en-AU"/>
        </w:rPr>
      </w:pPr>
      <w:r w:rsidRPr="004D1981">
        <w:rPr>
          <w:rFonts w:ascii="Times New Roman" w:eastAsia="Times New Roman" w:hAnsi="Times New Roman" w:cs="Times New Roman"/>
          <w:color w:val="FEC42A"/>
          <w:sz w:val="18"/>
          <w:szCs w:val="18"/>
          <w:lang w:eastAsia="en-AU"/>
        </w:rPr>
        <w:t> </w:t>
      </w:r>
      <w:hyperlink r:id="rId8" w:history="1">
        <w:r w:rsidRPr="004D1981">
          <w:rPr>
            <w:rFonts w:ascii="Times New Roman" w:eastAsia="Times New Roman" w:hAnsi="Times New Roman" w:cs="Times New Roman"/>
            <w:color w:val="BABABA"/>
            <w:sz w:val="18"/>
            <w:szCs w:val="18"/>
            <w:lang w:eastAsia="en-AU"/>
          </w:rPr>
          <w:t>Edit</w:t>
        </w:r>
      </w:hyperlink>
    </w:p>
    <w:p w14:paraId="44F2959E" w14:textId="77777777" w:rsidR="004D1981" w:rsidRPr="004D1981" w:rsidRDefault="004D1981" w:rsidP="004D1981">
      <w:pPr>
        <w:shd w:val="clear" w:color="auto" w:fill="FFFFFF"/>
        <w:spacing w:after="0" w:line="240" w:lineRule="auto"/>
        <w:outlineLvl w:val="1"/>
        <w:rPr>
          <w:rFonts w:ascii="Open Sans" w:eastAsia="Times New Roman" w:hAnsi="Open Sans" w:cs="Open Sans"/>
          <w:color w:val="444545"/>
          <w:sz w:val="36"/>
          <w:szCs w:val="36"/>
          <w:lang w:eastAsia="en-AU"/>
        </w:rPr>
      </w:pPr>
      <w:r w:rsidRPr="004D1981">
        <w:rPr>
          <w:rFonts w:ascii="Open Sans" w:eastAsia="Times New Roman" w:hAnsi="Open Sans" w:cs="Open Sans"/>
          <w:b/>
          <w:bCs/>
          <w:color w:val="444545"/>
          <w:sz w:val="36"/>
          <w:szCs w:val="36"/>
          <w:lang w:eastAsia="en-AU"/>
        </w:rPr>
        <w:t>Purpose</w:t>
      </w:r>
    </w:p>
    <w:p w14:paraId="2962A6AA"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This Policy explains the management, operation and use of the closed circuit television (CCTV) system at Lightning Reef Primary School.</w:t>
      </w:r>
    </w:p>
    <w:p w14:paraId="48A0A08C" w14:textId="77777777" w:rsidR="004D1981" w:rsidRPr="004D1981" w:rsidRDefault="004D1981" w:rsidP="004D1981">
      <w:pPr>
        <w:shd w:val="clear" w:color="auto" w:fill="FFFFFF"/>
        <w:spacing w:after="0" w:line="240" w:lineRule="auto"/>
        <w:outlineLvl w:val="1"/>
        <w:rPr>
          <w:rFonts w:ascii="Open Sans" w:eastAsia="Times New Roman" w:hAnsi="Open Sans" w:cs="Open Sans"/>
          <w:color w:val="444545"/>
          <w:sz w:val="36"/>
          <w:szCs w:val="36"/>
          <w:lang w:eastAsia="en-AU"/>
        </w:rPr>
      </w:pPr>
      <w:r w:rsidRPr="004D1981">
        <w:rPr>
          <w:rFonts w:ascii="Open Sans" w:eastAsia="Times New Roman" w:hAnsi="Open Sans" w:cs="Open Sans"/>
          <w:b/>
          <w:bCs/>
          <w:color w:val="444545"/>
          <w:sz w:val="36"/>
          <w:szCs w:val="36"/>
          <w:lang w:eastAsia="en-AU"/>
        </w:rPr>
        <w:t>Scope</w:t>
      </w:r>
    </w:p>
    <w:p w14:paraId="553BFE10"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This policy applies to the installation of CCTV cameras on school grounds and the use and disclosure of any footage produced by those cameras.</w:t>
      </w:r>
    </w:p>
    <w:p w14:paraId="798E9888"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This policy is consistent with:</w:t>
      </w:r>
    </w:p>
    <w:p w14:paraId="6E7E88BF" w14:textId="77777777" w:rsidR="004D1981" w:rsidRPr="004D1981" w:rsidRDefault="004D1981" w:rsidP="004D1981">
      <w:pPr>
        <w:numPr>
          <w:ilvl w:val="0"/>
          <w:numId w:val="1"/>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Victorian government </w:t>
      </w:r>
      <w:hyperlink r:id="rId9" w:history="1">
        <w:r w:rsidRPr="004D1981">
          <w:rPr>
            <w:rFonts w:ascii="Open Sans" w:eastAsia="Times New Roman" w:hAnsi="Open Sans" w:cs="Open Sans"/>
            <w:color w:val="DD0000"/>
            <w:sz w:val="21"/>
            <w:szCs w:val="21"/>
            <w:lang w:eastAsia="en-AU"/>
          </w:rPr>
          <w:t>Schools’ Privacy Policy</w:t>
        </w:r>
      </w:hyperlink>
      <w:r w:rsidRPr="004D1981">
        <w:rPr>
          <w:rFonts w:ascii="Open Sans" w:eastAsia="Times New Roman" w:hAnsi="Open Sans" w:cs="Open Sans"/>
          <w:color w:val="444545"/>
          <w:sz w:val="21"/>
          <w:szCs w:val="21"/>
          <w:lang w:eastAsia="en-AU"/>
        </w:rPr>
        <w:t> (applies to all Victorian government schools)</w:t>
      </w:r>
    </w:p>
    <w:p w14:paraId="07510498" w14:textId="77777777" w:rsidR="004D1981" w:rsidRPr="004D1981" w:rsidRDefault="004D1981" w:rsidP="004D1981">
      <w:pPr>
        <w:numPr>
          <w:ilvl w:val="0"/>
          <w:numId w:val="1"/>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the Department’s </w:t>
      </w:r>
      <w:hyperlink r:id="rId10" w:history="1">
        <w:r w:rsidRPr="004D1981">
          <w:rPr>
            <w:rFonts w:ascii="Open Sans" w:eastAsia="Times New Roman" w:hAnsi="Open Sans" w:cs="Open Sans"/>
            <w:color w:val="DD0000"/>
            <w:sz w:val="21"/>
            <w:szCs w:val="21"/>
            <w:lang w:eastAsia="en-AU"/>
          </w:rPr>
          <w:t>Crime Prevention in Schools</w:t>
        </w:r>
      </w:hyperlink>
      <w:r w:rsidRPr="004D1981">
        <w:rPr>
          <w:rFonts w:ascii="Open Sans" w:eastAsia="Times New Roman" w:hAnsi="Open Sans" w:cs="Open Sans"/>
          <w:color w:val="444545"/>
          <w:sz w:val="21"/>
          <w:szCs w:val="21"/>
          <w:lang w:eastAsia="en-AU"/>
        </w:rPr>
        <w:t> policy</w:t>
      </w:r>
    </w:p>
    <w:p w14:paraId="4A2A02C6" w14:textId="77777777" w:rsidR="004D1981" w:rsidRPr="004D1981" w:rsidRDefault="004D1981" w:rsidP="004D1981">
      <w:pPr>
        <w:numPr>
          <w:ilvl w:val="0"/>
          <w:numId w:val="1"/>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Victorian privacy law</w:t>
      </w:r>
    </w:p>
    <w:p w14:paraId="48B951AD"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Policy</w:t>
      </w:r>
    </w:p>
    <w:p w14:paraId="087F3B55"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Schools have an obligation to ensure the school environment is safe and secure, and fulfil duty of care to students, staff and visitors. The CCTV system exists to assist our school to fulfil these obligations and to prevent and manage other inappropriate behaviour on school grounds.</w:t>
      </w:r>
    </w:p>
    <w:p w14:paraId="1413EB6C"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are protected when on school grounds.</w:t>
      </w:r>
    </w:p>
    <w:p w14:paraId="5B3B42E8"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This policy describes how our CCTV system does this, consistent with Victorian privacy law.</w:t>
      </w:r>
    </w:p>
    <w:p w14:paraId="0B82B2B9"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Use of CCTV</w:t>
      </w:r>
    </w:p>
    <w:p w14:paraId="300F2106"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Consistent with our school’s obligations set out above, Lightning Reef Primary School may use CCTV cameras to:</w:t>
      </w:r>
    </w:p>
    <w:p w14:paraId="4F72B766" w14:textId="77777777" w:rsidR="004D1981" w:rsidRPr="004D1981" w:rsidRDefault="004D1981" w:rsidP="004D1981">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prevent and verify incidents involving</w:t>
      </w:r>
    </w:p>
    <w:p w14:paraId="7EF2A42F" w14:textId="77777777" w:rsidR="004D1981" w:rsidRPr="004D1981" w:rsidRDefault="004D1981" w:rsidP="004D1981">
      <w:pPr>
        <w:numPr>
          <w:ilvl w:val="1"/>
          <w:numId w:val="2"/>
        </w:numPr>
        <w:shd w:val="clear" w:color="auto" w:fill="FFFFFF"/>
        <w:spacing w:after="0" w:line="240" w:lineRule="auto"/>
        <w:ind w:left="210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criminal behaviour – of anyone on school grounds</w:t>
      </w:r>
    </w:p>
    <w:p w14:paraId="3D91A100" w14:textId="77777777" w:rsidR="004D1981" w:rsidRPr="004D1981" w:rsidRDefault="004D1981" w:rsidP="004D1981">
      <w:pPr>
        <w:numPr>
          <w:ilvl w:val="1"/>
          <w:numId w:val="2"/>
        </w:numPr>
        <w:shd w:val="clear" w:color="auto" w:fill="FFFFFF"/>
        <w:spacing w:after="0" w:line="240" w:lineRule="auto"/>
        <w:ind w:left="210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staff misconduct</w:t>
      </w:r>
    </w:p>
    <w:p w14:paraId="16DA55A5" w14:textId="77777777" w:rsidR="004D1981" w:rsidRPr="004D1981" w:rsidRDefault="004D1981" w:rsidP="004D1981">
      <w:pPr>
        <w:numPr>
          <w:ilvl w:val="1"/>
          <w:numId w:val="2"/>
        </w:numPr>
        <w:shd w:val="clear" w:color="auto" w:fill="FFFFFF"/>
        <w:spacing w:after="0" w:line="240" w:lineRule="auto"/>
        <w:ind w:left="210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other inappropriate behaviour – including of students, staff, visitors or members of the public. For example, this means the school may use CCTV footage of incidents to help inform decisions about student management</w:t>
      </w:r>
    </w:p>
    <w:p w14:paraId="511449D9" w14:textId="77777777" w:rsidR="004D1981" w:rsidRPr="004D1981" w:rsidRDefault="004D1981" w:rsidP="004D1981">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verify other incidents – involving students, staff and visitors (e.g. incidents in which a person has sustained injury, loss or damage on school premises)</w:t>
      </w:r>
    </w:p>
    <w:p w14:paraId="1261D86F" w14:textId="77777777" w:rsidR="004D1981" w:rsidRPr="004D1981" w:rsidRDefault="004D1981" w:rsidP="004D1981">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to provide the principal with visual coverage during emergencies</w:t>
      </w:r>
    </w:p>
    <w:p w14:paraId="4EB8E28E"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lastRenderedPageBreak/>
        <w:t>CCTV cameras are NOT:</w:t>
      </w:r>
    </w:p>
    <w:p w14:paraId="25D83F53" w14:textId="77777777" w:rsidR="004D1981" w:rsidRPr="004D1981" w:rsidRDefault="004D1981" w:rsidP="004D1981">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hidden or covert</w:t>
      </w:r>
    </w:p>
    <w:p w14:paraId="74020F8B" w14:textId="77777777" w:rsidR="004D1981" w:rsidRPr="004D1981" w:rsidRDefault="004D1981" w:rsidP="004D1981">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located in private areas such as toilets, changing rooms or staff rooms</w:t>
      </w:r>
    </w:p>
    <w:p w14:paraId="0E1B30C6" w14:textId="77777777" w:rsidR="004D1981" w:rsidRPr="004D1981" w:rsidRDefault="004D1981" w:rsidP="004D1981">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used to monitor student or staff work performance</w:t>
      </w:r>
    </w:p>
    <w:p w14:paraId="442AD759"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Location of CCTV cameras in our school</w:t>
      </w:r>
    </w:p>
    <w:p w14:paraId="3A944CBF"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In our school, CCTV cameras are located in:</w:t>
      </w:r>
    </w:p>
    <w:p w14:paraId="665105F0" w14:textId="77777777" w:rsidR="004D1981" w:rsidRPr="004D1981" w:rsidRDefault="004D1981" w:rsidP="004D1981">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school entrances</w:t>
      </w:r>
    </w:p>
    <w:p w14:paraId="4D5DBE20" w14:textId="77777777" w:rsidR="004D1981" w:rsidRPr="004D1981" w:rsidRDefault="004D1981" w:rsidP="004D1981">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reception</w:t>
      </w:r>
    </w:p>
    <w:p w14:paraId="2053A7B8" w14:textId="77777777" w:rsidR="004D1981" w:rsidRPr="004D1981" w:rsidRDefault="004D1981" w:rsidP="004D1981">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court yard</w:t>
      </w:r>
    </w:p>
    <w:p w14:paraId="44560C5E" w14:textId="77777777" w:rsidR="004D1981" w:rsidRPr="004D1981" w:rsidRDefault="004D1981" w:rsidP="004D1981">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outside classrooms</w:t>
      </w:r>
    </w:p>
    <w:p w14:paraId="342559C6" w14:textId="77777777" w:rsidR="004D1981" w:rsidRPr="004D1981" w:rsidRDefault="004D1981" w:rsidP="004D1981">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playground</w:t>
      </w:r>
    </w:p>
    <w:p w14:paraId="17F1E2CA" w14:textId="77777777" w:rsidR="004D1981" w:rsidRPr="004D1981" w:rsidRDefault="004D1981" w:rsidP="004D1981">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behind gym</w:t>
      </w:r>
    </w:p>
    <w:p w14:paraId="35961B67"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A notice is located near each CCTV camera which alerts people to the presence of the camera and this CCTV Policy.</w:t>
      </w:r>
    </w:p>
    <w:p w14:paraId="5AA604D9"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Access to CCTV footage</w:t>
      </w:r>
    </w:p>
    <w:p w14:paraId="2E14EF25"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CCTV footage is only accessed for the purposes set out in this policy (see ‘Use of CCTV footage’) and only by the following people:</w:t>
      </w:r>
    </w:p>
    <w:p w14:paraId="74273102" w14:textId="77777777" w:rsidR="004D1981" w:rsidRPr="004D1981" w:rsidRDefault="004D1981" w:rsidP="004D1981">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the principal or nominee, including people explicitly authorised by the principal</w:t>
      </w:r>
    </w:p>
    <w:p w14:paraId="1E902060" w14:textId="77777777" w:rsidR="004D1981" w:rsidRPr="004D1981" w:rsidRDefault="004D1981" w:rsidP="004D1981">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central and regional Department staff, when required to assist the school for an above purpose</w:t>
      </w:r>
    </w:p>
    <w:p w14:paraId="1A36C617" w14:textId="77777777" w:rsidR="004D1981" w:rsidRPr="004D1981" w:rsidRDefault="004D1981" w:rsidP="004D1981">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any other people permitted by law.</w:t>
      </w:r>
    </w:p>
    <w:p w14:paraId="425A1135"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Showing footage to staff, students and/or their parents involved in incidents</w:t>
      </w:r>
    </w:p>
    <w:p w14:paraId="14530895"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When using CCTV for the purposes listed in this policy under the heading ‘Use of CCTV’ and only when appropriate, the principal may show specific footage of an incident to those directly involved, including relevant staff, students and/or their parents.</w:t>
      </w:r>
    </w:p>
    <w:p w14:paraId="507CE5F0"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This means that any person on school premises may be captured on CCTV footage of an incident that the principal may subsequently show to staff, students and/or their parents.</w:t>
      </w:r>
    </w:p>
    <w:p w14:paraId="628E0FA9"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The school cannot give copies of CCTV footage to staff, students, parents or any other parties. Any requests for a copy of CCTV footage must be made to the Department’s Freedom of Information Unit, as set out below.</w:t>
      </w:r>
    </w:p>
    <w:p w14:paraId="7EFBC0AD"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Managing and securing the CCTV system</w:t>
      </w:r>
    </w:p>
    <w:p w14:paraId="1B1B9779"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The principal or their nominee is responsible for managing and securing the CCTV system including:</w:t>
      </w:r>
    </w:p>
    <w:p w14:paraId="0C8EC2B8" w14:textId="77777777" w:rsidR="004D1981" w:rsidRPr="004D1981" w:rsidRDefault="004D1981" w:rsidP="004D1981">
      <w:pPr>
        <w:numPr>
          <w:ilvl w:val="0"/>
          <w:numId w:val="6"/>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operation of the CCTV system and ensuring it complies with this policy</w:t>
      </w:r>
    </w:p>
    <w:p w14:paraId="5BD0C470" w14:textId="77777777" w:rsidR="004D1981" w:rsidRPr="004D1981" w:rsidRDefault="004D1981" w:rsidP="004D1981">
      <w:pPr>
        <w:numPr>
          <w:ilvl w:val="0"/>
          <w:numId w:val="6"/>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considering the appropriate location and use of cameras and method for storing CCTV footage</w:t>
      </w:r>
    </w:p>
    <w:p w14:paraId="730CF458" w14:textId="77777777" w:rsidR="004D1981" w:rsidRPr="004D1981" w:rsidRDefault="004D1981" w:rsidP="004D1981">
      <w:pPr>
        <w:numPr>
          <w:ilvl w:val="0"/>
          <w:numId w:val="6"/>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maintaining and upgrading cameras when required.</w:t>
      </w:r>
    </w:p>
    <w:p w14:paraId="5306D73E"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Ownership of CCTV footage</w:t>
      </w:r>
    </w:p>
    <w:p w14:paraId="487C485B"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lastRenderedPageBreak/>
        <w:t>The Department of Education and Training (the Department) owns our school’s CCTV systems and CCTV footage.</w:t>
      </w:r>
    </w:p>
    <w:p w14:paraId="62F094F0"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Disclosure of CCTV footage</w:t>
      </w:r>
    </w:p>
    <w:p w14:paraId="428E98C6"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Our school may only disclose CCTV footage externally (i.e. external to the Department) as described in this policy or otherwise when permitted by law.</w:t>
      </w:r>
    </w:p>
    <w:p w14:paraId="7387B8BF"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Storage of Footage</w:t>
      </w:r>
    </w:p>
    <w:p w14:paraId="38C768E7"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CCTV footage is kept for no more than 31 days. If our school has not used CCTV footage in any of the ways set out above, and there has been no request to view or access footage during this period, the footage is deleted.</w:t>
      </w:r>
    </w:p>
    <w:p w14:paraId="551046F3"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6C7EBABB"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Access to information held about you</w:t>
      </w:r>
    </w:p>
    <w:p w14:paraId="54CE8BB2"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To access information our school holds about you (on behalf of the Department), including any CCTV footage, please contact:</w:t>
      </w:r>
    </w:p>
    <w:p w14:paraId="12D21DEF"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Freedom of Information Unit</w:t>
      </w:r>
    </w:p>
    <w:p w14:paraId="21D30D61"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Department of Education and Training</w:t>
      </w:r>
    </w:p>
    <w:p w14:paraId="38B4F484"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GPO Box 4367</w:t>
      </w:r>
    </w:p>
    <w:p w14:paraId="1115413A" w14:textId="77777777" w:rsidR="004D1981" w:rsidRPr="004D1981" w:rsidRDefault="004D1981" w:rsidP="004D1981">
      <w:pPr>
        <w:shd w:val="clear" w:color="auto" w:fill="FFFFFF"/>
        <w:spacing w:after="36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MELBOURNE VIC 3001</w:t>
      </w:r>
    </w:p>
    <w:p w14:paraId="7773F64E"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Email: </w:t>
      </w:r>
      <w:hyperlink r:id="rId11" w:history="1">
        <w:r w:rsidRPr="004D1981">
          <w:rPr>
            <w:rFonts w:ascii="Open Sans" w:eastAsia="Times New Roman" w:hAnsi="Open Sans" w:cs="Open Sans"/>
            <w:color w:val="DD0000"/>
            <w:sz w:val="21"/>
            <w:szCs w:val="21"/>
            <w:lang w:eastAsia="en-AU"/>
          </w:rPr>
          <w:t>foi@edumail.vic.gov.au</w:t>
        </w:r>
      </w:hyperlink>
    </w:p>
    <w:p w14:paraId="36BCFCEE" w14:textId="77777777" w:rsidR="004D1981" w:rsidRPr="004D1981" w:rsidRDefault="004D1981" w:rsidP="004D1981">
      <w:pPr>
        <w:shd w:val="clear" w:color="auto" w:fill="FFFFFF"/>
        <w:spacing w:after="0" w:line="240" w:lineRule="auto"/>
        <w:outlineLvl w:val="1"/>
        <w:rPr>
          <w:rFonts w:ascii="Open Sans" w:eastAsia="Times New Roman" w:hAnsi="Open Sans" w:cs="Open Sans"/>
          <w:color w:val="444545"/>
          <w:sz w:val="36"/>
          <w:szCs w:val="36"/>
          <w:lang w:eastAsia="en-AU"/>
        </w:rPr>
      </w:pPr>
      <w:r w:rsidRPr="004D1981">
        <w:rPr>
          <w:rFonts w:ascii="Open Sans" w:eastAsia="Times New Roman" w:hAnsi="Open Sans" w:cs="Open Sans"/>
          <w:b/>
          <w:bCs/>
          <w:color w:val="444545"/>
          <w:sz w:val="36"/>
          <w:szCs w:val="36"/>
          <w:lang w:eastAsia="en-AU"/>
        </w:rPr>
        <w:t>Further information and resources</w:t>
      </w:r>
    </w:p>
    <w:p w14:paraId="0B401433" w14:textId="77777777" w:rsidR="004D1981" w:rsidRPr="004D1981" w:rsidRDefault="004D1981" w:rsidP="004D1981">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the Department’s Policy and Advisory Library: </w:t>
      </w:r>
      <w:hyperlink r:id="rId12" w:history="1">
        <w:r w:rsidRPr="004D1981">
          <w:rPr>
            <w:rFonts w:ascii="Open Sans" w:eastAsia="Times New Roman" w:hAnsi="Open Sans" w:cs="Open Sans"/>
            <w:color w:val="DD0000"/>
            <w:sz w:val="21"/>
            <w:szCs w:val="21"/>
            <w:lang w:eastAsia="en-AU"/>
          </w:rPr>
          <w:t>Crime Prevention in Schools</w:t>
        </w:r>
      </w:hyperlink>
    </w:p>
    <w:p w14:paraId="3453A4EC" w14:textId="77777777" w:rsidR="004D1981" w:rsidRPr="004D1981" w:rsidRDefault="004D1981" w:rsidP="004D1981">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the Department’s Policy and Advisory Library: </w:t>
      </w:r>
      <w:hyperlink r:id="rId13" w:history="1">
        <w:r w:rsidRPr="004D1981">
          <w:rPr>
            <w:rFonts w:ascii="Open Sans" w:eastAsia="Times New Roman" w:hAnsi="Open Sans" w:cs="Open Sans"/>
            <w:color w:val="DD0000"/>
            <w:sz w:val="21"/>
            <w:szCs w:val="21"/>
            <w:lang w:eastAsia="en-AU"/>
          </w:rPr>
          <w:t>Photographing, Filming and Recording Students</w:t>
        </w:r>
      </w:hyperlink>
    </w:p>
    <w:p w14:paraId="07EAB4A6" w14:textId="77777777" w:rsidR="004D1981" w:rsidRPr="004D1981" w:rsidRDefault="0014345C" w:rsidP="004D1981">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hyperlink r:id="rId14" w:history="1">
        <w:r w:rsidR="004D1981" w:rsidRPr="004D1981">
          <w:rPr>
            <w:rFonts w:ascii="Open Sans" w:eastAsia="Times New Roman" w:hAnsi="Open Sans" w:cs="Open Sans"/>
            <w:color w:val="DD0000"/>
            <w:sz w:val="21"/>
            <w:szCs w:val="21"/>
            <w:lang w:eastAsia="en-AU"/>
          </w:rPr>
          <w:t>Schools’ Privacy Policy</w:t>
        </w:r>
      </w:hyperlink>
    </w:p>
    <w:p w14:paraId="5220FFA6"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b/>
          <w:bCs/>
          <w:color w:val="444545"/>
          <w:sz w:val="21"/>
          <w:szCs w:val="21"/>
          <w:lang w:eastAsia="en-AU"/>
        </w:rPr>
        <w:t>Review period</w:t>
      </w:r>
    </w:p>
    <w:p w14:paraId="56FC57BF" w14:textId="77777777" w:rsidR="004D1981" w:rsidRPr="004D1981" w:rsidRDefault="004D1981" w:rsidP="004D1981">
      <w:pPr>
        <w:shd w:val="clear" w:color="auto" w:fill="FFFFFF"/>
        <w:spacing w:after="0" w:line="240" w:lineRule="auto"/>
        <w:rPr>
          <w:rFonts w:ascii="Open Sans" w:eastAsia="Times New Roman" w:hAnsi="Open Sans" w:cs="Open Sans"/>
          <w:color w:val="444545"/>
          <w:sz w:val="21"/>
          <w:szCs w:val="21"/>
          <w:lang w:eastAsia="en-AU"/>
        </w:rPr>
      </w:pPr>
      <w:r w:rsidRPr="004D1981">
        <w:rPr>
          <w:rFonts w:ascii="Open Sans" w:eastAsia="Times New Roman" w:hAnsi="Open Sans" w:cs="Open Sans"/>
          <w:color w:val="444545"/>
          <w:sz w:val="21"/>
          <w:szCs w:val="21"/>
          <w:lang w:eastAsia="en-AU"/>
        </w:rPr>
        <w:t>This policy was approved by School Council on 19/11/20, last updated on 4/11/2020 and is scheduled for review on November 2023.</w:t>
      </w:r>
    </w:p>
    <w:p w14:paraId="29BF2F6D" w14:textId="77777777" w:rsidR="00D71A2E" w:rsidRDefault="00D71A2E"/>
    <w:sectPr w:rsidR="00D71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14A"/>
    <w:multiLevelType w:val="multilevel"/>
    <w:tmpl w:val="EA72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747CA"/>
    <w:multiLevelType w:val="multilevel"/>
    <w:tmpl w:val="A11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6B0037"/>
    <w:multiLevelType w:val="multilevel"/>
    <w:tmpl w:val="D0865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B7EE5"/>
    <w:multiLevelType w:val="multilevel"/>
    <w:tmpl w:val="DF82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6244E5"/>
    <w:multiLevelType w:val="multilevel"/>
    <w:tmpl w:val="6A8A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8B7CA6"/>
    <w:multiLevelType w:val="multilevel"/>
    <w:tmpl w:val="74A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46294"/>
    <w:multiLevelType w:val="multilevel"/>
    <w:tmpl w:val="2D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81"/>
    <w:rsid w:val="0014345C"/>
    <w:rsid w:val="004D1981"/>
    <w:rsid w:val="00D71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3B1E"/>
  <w15:chartTrackingRefBased/>
  <w15:docId w15:val="{B27FC259-A115-46DC-A03B-8BBF2863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D19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98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D1981"/>
    <w:rPr>
      <w:rFonts w:ascii="Times New Roman" w:eastAsia="Times New Roman" w:hAnsi="Times New Roman" w:cs="Times New Roman"/>
      <w:b/>
      <w:bCs/>
      <w:sz w:val="36"/>
      <w:szCs w:val="36"/>
      <w:lang w:eastAsia="en-AU"/>
    </w:rPr>
  </w:style>
  <w:style w:type="character" w:customStyle="1" w:styleId="edit-link">
    <w:name w:val="edit-link"/>
    <w:basedOn w:val="DefaultParagraphFont"/>
    <w:rsid w:val="004D1981"/>
  </w:style>
  <w:style w:type="character" w:styleId="Hyperlink">
    <w:name w:val="Hyperlink"/>
    <w:basedOn w:val="DefaultParagraphFont"/>
    <w:uiPriority w:val="99"/>
    <w:semiHidden/>
    <w:unhideWhenUsed/>
    <w:rsid w:val="004D1981"/>
    <w:rPr>
      <w:color w:val="0000FF"/>
      <w:u w:val="single"/>
    </w:rPr>
  </w:style>
  <w:style w:type="character" w:styleId="Strong">
    <w:name w:val="Strong"/>
    <w:basedOn w:val="DefaultParagraphFont"/>
    <w:uiPriority w:val="22"/>
    <w:qFormat/>
    <w:rsid w:val="004D1981"/>
    <w:rPr>
      <w:b/>
      <w:bCs/>
    </w:rPr>
  </w:style>
  <w:style w:type="paragraph" w:styleId="NormalWeb">
    <w:name w:val="Normal (Web)"/>
    <w:basedOn w:val="Normal"/>
    <w:uiPriority w:val="99"/>
    <w:semiHidden/>
    <w:unhideWhenUsed/>
    <w:rsid w:val="004D19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95641">
      <w:bodyDiv w:val="1"/>
      <w:marLeft w:val="0"/>
      <w:marRight w:val="0"/>
      <w:marTop w:val="0"/>
      <w:marBottom w:val="0"/>
      <w:divBdr>
        <w:top w:val="none" w:sz="0" w:space="0" w:color="auto"/>
        <w:left w:val="none" w:sz="0" w:space="0" w:color="auto"/>
        <w:bottom w:val="none" w:sz="0" w:space="0" w:color="auto"/>
        <w:right w:val="none" w:sz="0" w:space="0" w:color="auto"/>
      </w:divBdr>
      <w:divsChild>
        <w:div w:id="2072380519">
          <w:marLeft w:val="0"/>
          <w:marRight w:val="0"/>
          <w:marTop w:val="0"/>
          <w:marBottom w:val="0"/>
          <w:divBdr>
            <w:top w:val="none" w:sz="0" w:space="0" w:color="auto"/>
            <w:left w:val="none" w:sz="0" w:space="0" w:color="auto"/>
            <w:bottom w:val="none" w:sz="0" w:space="0" w:color="auto"/>
            <w:right w:val="none" w:sz="0" w:space="0" w:color="auto"/>
          </w:divBdr>
        </w:div>
        <w:div w:id="129729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ningreefps.vic.edu.au/wp-admin/post.php?post=5282&amp;action=edit" TargetMode="Externa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crime-prevention-school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edumail.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ucation.vic.gov.au/pal/crime-prevention-schools/policy" TargetMode="External"/><Relationship Id="rId4" Type="http://schemas.openxmlformats.org/officeDocument/2006/relationships/numbering" Target="numbering.xml"/><Relationship Id="rId9" Type="http://schemas.openxmlformats.org/officeDocument/2006/relationships/hyperlink" Target="https://www.education.vic.gov.au/Pages/schoolsprivacypolicy.aspx" TargetMode="External"/><Relationship Id="rId14" Type="http://schemas.openxmlformats.org/officeDocument/2006/relationships/hyperlink" Target="https://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D95D3408E574D850E0AE684CAFF56" ma:contentTypeVersion="11" ma:contentTypeDescription="Create a new document." ma:contentTypeScope="" ma:versionID="c2d59bc52e39e0738c5a4c5a9f7e71a0">
  <xsd:schema xmlns:xsd="http://www.w3.org/2001/XMLSchema" xmlns:xs="http://www.w3.org/2001/XMLSchema" xmlns:p="http://schemas.microsoft.com/office/2006/metadata/properties" xmlns:ns3="3f780424-8164-46fd-add5-4451e9cf3716" xmlns:ns4="017a572b-953a-4d2a-9d7d-6ce08b7577f6" targetNamespace="http://schemas.microsoft.com/office/2006/metadata/properties" ma:root="true" ma:fieldsID="6bc5ef518f244aba6ac0fab1160fae34" ns3:_="" ns4:_="">
    <xsd:import namespace="3f780424-8164-46fd-add5-4451e9cf3716"/>
    <xsd:import namespace="017a572b-953a-4d2a-9d7d-6ce08b757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80424-8164-46fd-add5-4451e9cf3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572b-953a-4d2a-9d7d-6ce08b7577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F9964-12A1-4F80-9107-868E598D924A}">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017a572b-953a-4d2a-9d7d-6ce08b7577f6"/>
    <ds:schemaRef ds:uri="http://schemas.openxmlformats.org/package/2006/metadata/core-properties"/>
    <ds:schemaRef ds:uri="3f780424-8164-46fd-add5-4451e9cf3716"/>
    <ds:schemaRef ds:uri="http://www.w3.org/XML/1998/namespace"/>
    <ds:schemaRef ds:uri="http://purl.org/dc/dcmitype/"/>
  </ds:schemaRefs>
</ds:datastoreItem>
</file>

<file path=customXml/itemProps2.xml><?xml version="1.0" encoding="utf-8"?>
<ds:datastoreItem xmlns:ds="http://schemas.openxmlformats.org/officeDocument/2006/customXml" ds:itemID="{8B4D9E4D-D12A-47BE-8329-90D17088EE05}">
  <ds:schemaRefs>
    <ds:schemaRef ds:uri="http://schemas.microsoft.com/sharepoint/v3/contenttype/forms"/>
  </ds:schemaRefs>
</ds:datastoreItem>
</file>

<file path=customXml/itemProps3.xml><?xml version="1.0" encoding="utf-8"?>
<ds:datastoreItem xmlns:ds="http://schemas.openxmlformats.org/officeDocument/2006/customXml" ds:itemID="{9C63ECA3-B5CC-4350-BCE4-FE9555AE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80424-8164-46fd-add5-4451e9cf3716"/>
    <ds:schemaRef ds:uri="017a572b-953a-4d2a-9d7d-6ce08b757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Curtain</dc:creator>
  <cp:keywords/>
  <dc:description/>
  <cp:lastModifiedBy>Timothy Curtain</cp:lastModifiedBy>
  <cp:revision>2</cp:revision>
  <dcterms:created xsi:type="dcterms:W3CDTF">2021-10-13T20:52:00Z</dcterms:created>
  <dcterms:modified xsi:type="dcterms:W3CDTF">2021-10-13T20:52:00Z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0x010100E7CD95D3408E574D850E0AE684CAFF56</vt:lpwstr>
  </property>
</Properties>
</file>